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【相遇桐千】纯玩二日游行程单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161601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经典线路，品质景点。
                <w:br/>
                <w:br/>
                1.体验“船在水上流，人在洞中游，抬头观美景，俯首嬉碧水”“中国旅游胜地四十佳”、“浙江省十大旅游胜地”之一，“全国诸洞之冠”瑶琳仙境。
                <w:br/>
                <w:br/>
                2.天下第一秀水千岛湖中心湖区“一城山色半城湖，千岛湖上一明珠”。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【相遇桐千】桐庐瑶琳仙境、天目溪漂流、千岛湖中心湖区纯玩二日游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早上6：30镇明路石油大厦（鼓楼对面）/6：30慈溪白金汉爵大酒店北门（接送），7：30余姚市全民健身中心西大门集合出发车赴桐庐车程约3.5小时。
                <w:br/>
                <w:br/>
                前往中国旅游胜地四十佳、国家4A级景区，有“全国诸洞冠”之称的【瑶琳仙境】（游览时间不少于60分钟），参观瑰丽多姿的群石奇观，探寻亿万年前卡斯特地貌形成的奥秘。感受神奇的地下世界，景随人走，步移景换，动感十足。为您带来超级的感官享受。
                <w:br/>
                <w:br/>
                前往【天目溪竹筏漂流】（赠送游览，若因天气原因无法游玩，费用不退，游览时间不少于1小时）开发在武夷山、楠溪江等竹筏漂流之后，相比之下，天目溪上搞竹筏漂流，急流险滩少，水势较平淡。但是，这里的山水与村舍间结合得自然而有韵味，历来常为美术写生地、影视乡村景。这里的竹筏漂流以乡村为基调；避短扬长，区分特色：他竹筏让神经以刺激兴奋，竹筏让心灵以充实感悟——悠荡在清秀恬悦的山水间，穿行在农耕渔钓的生活里，慢慢品味细细感受情景交融的浙西山区的乡间趣味。
                <w:br/>
                <w:br/>
                结束后前往千岛湖，入住当地酒店。
                <w:br/>
                交通：旅游大巴车
                <w:br/>
                景点：瑶琳仙境、天目溪竹筏漂流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千岛湖3钻酒店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【相遇桐千】桐庐瑶琳仙境、天目溪漂流、千岛湖中心湖区纯玩二日游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船游览被誉为“天下第一秀水”“千岛碧水画中游”的【千岛湖中心湖区】（含大门票及船票，游览时间全程不少于3小时），欣赏最佳的自然生态环境和丰富的人文历史踪迹。领略一湖秀水还有一座座翠岛带给您视觉上的冲击，体验“船在湖中走、人在画中游”的美妙意境。（中心湖区：游览梅峰岛、龙山岛、渔乐岛）温馨提示：游湖当天具体路线根据游船公司统一安排！！！
                <w:br/>
                交通：旅游大巴车
                <w:br/>
                景点：千岛湖中心湖区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交通：全程空调旅游车（保证1人1座）根据实际人数安排往返旅游车，临时取消请补车位损失160元/人；
                <w:br/>
                <w:br/>
                住宿：千岛湖3钻酒店标间，非周末单房差70元/人，周末单房差140元/人，不占床不含早餐；
                <w:br/>
                <w:br/>
                餐饮：全程含1早赠送1正餐，敬请自理；
                <w:br/>
                <w:br/>
                门票：行程所列景点首道门票（60-69周岁退门票差40元/人，70周岁以上退门票差75元/人）；
                <w:br/>
                <w:br/>
                导游服务：全程专业导游服务；
                <w:br/>
                <w:br/>
                保险保障：旅行社责任险，建议客人自行购买旅游意外险3元/人/天；
                <w:br/>
                <w:br/>
                儿童说明：1.2米以下儿童价仅含车导。不占床，不含早，超高中心湖区船票自理；
                <w:br/>
                <w:br/>
                购物：全程无购物。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全程含1早赠送1正餐；
                <w:br/>
                <w:br/>
                千岛湖中心湖区梅峰岛缆车60元，如有需要自愿自理；
                <w:br/>
                <w:br/>
                旅行社责任险，建议客人自行购买旅游意外险3元/人/天。（旅行社强烈建议游客购买个人旅游意外保险）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打印日期：2026-06-01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2026-06-01T01:47:57+08:00</dcterms:created>
  <dcterms:modified xsi:type="dcterms:W3CDTF">2026-06-01T01:47:57+08:00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